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3D" w:rsidRDefault="009B343D" w:rsidP="009B343D">
      <w:pPr>
        <w:jc w:val="center"/>
        <w:rPr>
          <w:b/>
          <w:sz w:val="28"/>
          <w:szCs w:val="28"/>
          <w:u w:val="single"/>
        </w:rPr>
      </w:pPr>
      <w:r w:rsidRPr="000629C8">
        <w:rPr>
          <w:b/>
          <w:sz w:val="28"/>
          <w:szCs w:val="28"/>
          <w:u w:val="single"/>
        </w:rPr>
        <w:t>Когнитивные искажения (мыслительные ошибки)</w:t>
      </w:r>
    </w:p>
    <w:tbl>
      <w:tblPr>
        <w:tblStyle w:val="ac"/>
        <w:tblW w:w="0" w:type="auto"/>
        <w:tblLook w:val="04A0"/>
      </w:tblPr>
      <w:tblGrid>
        <w:gridCol w:w="3445"/>
        <w:gridCol w:w="3447"/>
        <w:gridCol w:w="3419"/>
      </w:tblGrid>
      <w:tr w:rsidR="009B343D" w:rsidTr="008A3DF1">
        <w:tc>
          <w:tcPr>
            <w:tcW w:w="3445" w:type="dxa"/>
          </w:tcPr>
          <w:p w:rsidR="00084728" w:rsidRDefault="009B343D" w:rsidP="0008472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84728">
              <w:rPr>
                <w:rFonts w:cstheme="minorHAnsi"/>
                <w:b/>
                <w:sz w:val="28"/>
                <w:szCs w:val="28"/>
                <w:u w:val="single"/>
              </w:rPr>
              <w:t xml:space="preserve">Когнитивное </w:t>
            </w:r>
          </w:p>
          <w:p w:rsidR="009B343D" w:rsidRPr="00084728" w:rsidRDefault="009B343D" w:rsidP="0008472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84728">
              <w:rPr>
                <w:rFonts w:cstheme="minorHAnsi"/>
                <w:b/>
                <w:sz w:val="28"/>
                <w:szCs w:val="28"/>
                <w:u w:val="single"/>
              </w:rPr>
              <w:t>искаж</w:t>
            </w:r>
            <w:r w:rsidRPr="00084728">
              <w:rPr>
                <w:rFonts w:cstheme="minorHAnsi"/>
                <w:b/>
                <w:sz w:val="28"/>
                <w:szCs w:val="28"/>
                <w:u w:val="single"/>
              </w:rPr>
              <w:t>е</w:t>
            </w:r>
            <w:r w:rsidRPr="00084728">
              <w:rPr>
                <w:rFonts w:cstheme="minorHAnsi"/>
                <w:b/>
                <w:sz w:val="28"/>
                <w:szCs w:val="28"/>
                <w:u w:val="single"/>
              </w:rPr>
              <w:t>ние</w:t>
            </w:r>
          </w:p>
        </w:tc>
        <w:tc>
          <w:tcPr>
            <w:tcW w:w="3447" w:type="dxa"/>
          </w:tcPr>
          <w:p w:rsidR="009B343D" w:rsidRPr="00084728" w:rsidRDefault="009B343D" w:rsidP="0008472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84728">
              <w:rPr>
                <w:rFonts w:cstheme="minorHAnsi"/>
                <w:b/>
                <w:sz w:val="28"/>
                <w:szCs w:val="28"/>
                <w:u w:val="single"/>
              </w:rPr>
              <w:t>Суть искажения</w:t>
            </w:r>
          </w:p>
        </w:tc>
        <w:tc>
          <w:tcPr>
            <w:tcW w:w="3419" w:type="dxa"/>
          </w:tcPr>
          <w:p w:rsidR="009B343D" w:rsidRPr="00084728" w:rsidRDefault="009B343D" w:rsidP="0008472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84728">
              <w:rPr>
                <w:rFonts w:cstheme="minorHAnsi"/>
                <w:b/>
                <w:sz w:val="28"/>
                <w:szCs w:val="28"/>
                <w:u w:val="single"/>
              </w:rPr>
              <w:t>Пример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Чёрно-белое мышление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Поляризация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Дихотомическое мышл</w:t>
            </w:r>
            <w:r w:rsidRPr="009B343D">
              <w:rPr>
                <w:rFonts w:cstheme="minorHAnsi"/>
                <w:sz w:val="27"/>
                <w:szCs w:val="27"/>
              </w:rPr>
              <w:t>е</w:t>
            </w:r>
            <w:r w:rsidRPr="009B343D">
              <w:rPr>
                <w:rFonts w:cstheme="minorHAnsi"/>
                <w:sz w:val="27"/>
                <w:szCs w:val="27"/>
              </w:rPr>
              <w:t>ние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Видение ситуации в крайностях, без пром</w:t>
            </w:r>
            <w:r w:rsidRPr="009B343D">
              <w:rPr>
                <w:rFonts w:cstheme="minorHAnsi"/>
                <w:sz w:val="27"/>
                <w:szCs w:val="27"/>
              </w:rPr>
              <w:t>е</w:t>
            </w:r>
            <w:r w:rsidRPr="009B343D">
              <w:rPr>
                <w:rFonts w:cstheme="minorHAnsi"/>
                <w:sz w:val="27"/>
                <w:szCs w:val="27"/>
              </w:rPr>
              <w:t>жуточных вариантов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«Если я сделал одну ошибку — вся презент</w:t>
            </w:r>
            <w:r w:rsidRPr="009B343D">
              <w:rPr>
                <w:rFonts w:cstheme="minorHAnsi"/>
                <w:sz w:val="27"/>
                <w:szCs w:val="27"/>
              </w:rPr>
              <w:t>а</w:t>
            </w:r>
            <w:r w:rsidRPr="009B343D">
              <w:rPr>
                <w:rFonts w:cstheme="minorHAnsi"/>
                <w:sz w:val="27"/>
                <w:szCs w:val="27"/>
              </w:rPr>
              <w:t>ция провалена»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Сверхобобщение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Один негативный эпизод воспринимается как з</w:t>
            </w:r>
            <w:r w:rsidRPr="009B343D">
              <w:rPr>
                <w:rFonts w:cstheme="minorHAnsi"/>
                <w:sz w:val="27"/>
                <w:szCs w:val="27"/>
              </w:rPr>
              <w:t>а</w:t>
            </w:r>
            <w:r w:rsidRPr="009B343D">
              <w:rPr>
                <w:rFonts w:cstheme="minorHAnsi"/>
                <w:sz w:val="27"/>
                <w:szCs w:val="27"/>
              </w:rPr>
              <w:t>кономерность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«Вечно я всё порчу!»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«Эти люди никогда нич</w:t>
            </w:r>
            <w:r w:rsidRPr="009B343D">
              <w:rPr>
                <w:rFonts w:cstheme="minorHAnsi"/>
                <w:sz w:val="27"/>
                <w:szCs w:val="27"/>
              </w:rPr>
              <w:t>е</w:t>
            </w:r>
            <w:r w:rsidRPr="009B343D">
              <w:rPr>
                <w:rFonts w:cstheme="minorHAnsi"/>
                <w:sz w:val="27"/>
                <w:szCs w:val="27"/>
              </w:rPr>
              <w:t>го не могут сделать но</w:t>
            </w:r>
            <w:r w:rsidRPr="009B343D">
              <w:rPr>
                <w:rFonts w:cstheme="minorHAnsi"/>
                <w:sz w:val="27"/>
                <w:szCs w:val="27"/>
              </w:rPr>
              <w:t>р</w:t>
            </w:r>
            <w:r w:rsidRPr="009B343D">
              <w:rPr>
                <w:rFonts w:cstheme="minorHAnsi"/>
                <w:sz w:val="27"/>
                <w:szCs w:val="27"/>
              </w:rPr>
              <w:t>мально»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Ментальный фильтр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Фокусировка только на одном негативном эл</w:t>
            </w:r>
            <w:r w:rsidRPr="009B343D">
              <w:rPr>
                <w:rFonts w:cstheme="minorHAnsi"/>
                <w:sz w:val="27"/>
                <w:szCs w:val="27"/>
              </w:rPr>
              <w:t>е</w:t>
            </w:r>
            <w:r w:rsidRPr="009B343D">
              <w:rPr>
                <w:rFonts w:cstheme="minorHAnsi"/>
                <w:sz w:val="27"/>
                <w:szCs w:val="27"/>
              </w:rPr>
              <w:t>менте, игнорирование всего остального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«Мне сказали 10 ко</w:t>
            </w:r>
            <w:r w:rsidRPr="009B343D">
              <w:rPr>
                <w:rFonts w:cstheme="minorHAnsi"/>
                <w:sz w:val="27"/>
                <w:szCs w:val="27"/>
              </w:rPr>
              <w:t>м</w:t>
            </w:r>
            <w:r w:rsidRPr="009B343D">
              <w:rPr>
                <w:rFonts w:cstheme="minorHAnsi"/>
                <w:sz w:val="27"/>
                <w:szCs w:val="27"/>
              </w:rPr>
              <w:t>плиментов и 1 замеч</w:t>
            </w:r>
            <w:r w:rsidRPr="009B343D">
              <w:rPr>
                <w:rFonts w:cstheme="minorHAnsi"/>
                <w:sz w:val="27"/>
                <w:szCs w:val="27"/>
              </w:rPr>
              <w:t>а</w:t>
            </w:r>
            <w:r w:rsidRPr="009B343D">
              <w:rPr>
                <w:rFonts w:cstheme="minorHAnsi"/>
                <w:sz w:val="27"/>
                <w:szCs w:val="27"/>
              </w:rPr>
              <w:t>ние — значит, я выст</w:t>
            </w:r>
            <w:r w:rsidRPr="009B343D">
              <w:rPr>
                <w:rFonts w:cstheme="minorHAnsi"/>
                <w:sz w:val="27"/>
                <w:szCs w:val="27"/>
              </w:rPr>
              <w:t>у</w:t>
            </w:r>
            <w:r w:rsidRPr="009B343D">
              <w:rPr>
                <w:rFonts w:cstheme="minorHAnsi"/>
                <w:sz w:val="27"/>
                <w:szCs w:val="27"/>
              </w:rPr>
              <w:t>пил плохо»</w:t>
            </w:r>
          </w:p>
        </w:tc>
      </w:tr>
      <w:tr w:rsidR="009B343D" w:rsidTr="008A3DF1">
        <w:tc>
          <w:tcPr>
            <w:tcW w:w="3445" w:type="dxa"/>
          </w:tcPr>
          <w:p w:rsidR="00084728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 xml:space="preserve">Обесценивание 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позити</w:t>
            </w:r>
            <w:r w:rsidRPr="009B343D">
              <w:rPr>
                <w:rFonts w:cstheme="minorHAnsi"/>
                <w:sz w:val="27"/>
                <w:szCs w:val="27"/>
              </w:rPr>
              <w:t>в</w:t>
            </w:r>
            <w:r w:rsidRPr="009B343D">
              <w:rPr>
                <w:rFonts w:cstheme="minorHAnsi"/>
                <w:sz w:val="27"/>
                <w:szCs w:val="27"/>
              </w:rPr>
              <w:t>ного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Позитивные события «не считаются», потому что «не настоящие» или «слишком маленькие»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«Мне сказали, что я х</w:t>
            </w:r>
            <w:r w:rsidRPr="009B343D">
              <w:rPr>
                <w:rFonts w:cstheme="minorHAnsi"/>
                <w:sz w:val="27"/>
                <w:szCs w:val="27"/>
              </w:rPr>
              <w:t>о</w:t>
            </w:r>
            <w:r w:rsidRPr="009B343D">
              <w:rPr>
                <w:rFonts w:cstheme="minorHAnsi"/>
                <w:sz w:val="27"/>
                <w:szCs w:val="27"/>
              </w:rPr>
              <w:t>рошо справился, но они просто были вежливы»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Прыжки к выводам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Формулирование нег</w:t>
            </w:r>
            <w:r w:rsidRPr="009B343D">
              <w:rPr>
                <w:rFonts w:cstheme="minorHAnsi"/>
                <w:sz w:val="27"/>
                <w:szCs w:val="27"/>
              </w:rPr>
              <w:t>а</w:t>
            </w:r>
            <w:r w:rsidRPr="009B343D">
              <w:rPr>
                <w:rFonts w:cstheme="minorHAnsi"/>
                <w:sz w:val="27"/>
                <w:szCs w:val="27"/>
              </w:rPr>
              <w:t>тивных выводов без фактов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«Он не ответил на с</w:t>
            </w:r>
            <w:r w:rsidRPr="009B343D">
              <w:rPr>
                <w:rFonts w:cstheme="minorHAnsi"/>
                <w:sz w:val="27"/>
                <w:szCs w:val="27"/>
              </w:rPr>
              <w:t>о</w:t>
            </w:r>
            <w:r w:rsidRPr="009B343D">
              <w:rPr>
                <w:rFonts w:cstheme="minorHAnsi"/>
                <w:sz w:val="27"/>
                <w:szCs w:val="27"/>
              </w:rPr>
              <w:t>общение → он злится на меня»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Чтение мыслей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Уверенность, что зн</w:t>
            </w:r>
            <w:r w:rsidRPr="009B343D">
              <w:rPr>
                <w:rFonts w:cstheme="minorHAnsi"/>
                <w:sz w:val="27"/>
                <w:szCs w:val="27"/>
              </w:rPr>
              <w:t>а</w:t>
            </w:r>
            <w:r w:rsidRPr="009B343D">
              <w:rPr>
                <w:rFonts w:cstheme="minorHAnsi"/>
                <w:sz w:val="27"/>
                <w:szCs w:val="27"/>
              </w:rPr>
              <w:t>ешь, что думают другие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«Все думают, что я в</w:t>
            </w:r>
            <w:r w:rsidRPr="009B343D">
              <w:rPr>
                <w:rFonts w:cstheme="minorHAnsi"/>
                <w:sz w:val="27"/>
                <w:szCs w:val="27"/>
              </w:rPr>
              <w:t>ы</w:t>
            </w:r>
            <w:r w:rsidRPr="009B343D">
              <w:rPr>
                <w:rFonts w:cstheme="minorHAnsi"/>
                <w:sz w:val="27"/>
                <w:szCs w:val="27"/>
              </w:rPr>
              <w:t>гляжу глупо»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Предсказание будущего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Уверенность, что всё пойдёт плохо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«Я точно провалю это интервью»</w:t>
            </w:r>
          </w:p>
        </w:tc>
      </w:tr>
      <w:tr w:rsidR="009B343D" w:rsidTr="008A3DF1">
        <w:tc>
          <w:tcPr>
            <w:tcW w:w="3445" w:type="dxa"/>
          </w:tcPr>
          <w:p w:rsidR="00084728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 xml:space="preserve">Увеличение и 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уменьш</w:t>
            </w:r>
            <w:r w:rsidRPr="009B343D">
              <w:rPr>
                <w:rFonts w:cstheme="minorHAnsi"/>
                <w:sz w:val="27"/>
                <w:szCs w:val="27"/>
              </w:rPr>
              <w:t>е</w:t>
            </w:r>
            <w:r w:rsidRPr="009B343D">
              <w:rPr>
                <w:rFonts w:cstheme="minorHAnsi"/>
                <w:sz w:val="27"/>
                <w:szCs w:val="27"/>
              </w:rPr>
              <w:t>ние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Преувеличение своих недостатков и пр</w:t>
            </w:r>
            <w:r w:rsidRPr="009B343D">
              <w:rPr>
                <w:rFonts w:cstheme="minorHAnsi"/>
                <w:sz w:val="27"/>
                <w:szCs w:val="27"/>
              </w:rPr>
              <w:t>е</w:t>
            </w:r>
            <w:r w:rsidRPr="009B343D">
              <w:rPr>
                <w:rFonts w:cstheme="minorHAnsi"/>
                <w:sz w:val="27"/>
                <w:szCs w:val="27"/>
              </w:rPr>
              <w:t>уменьшение достоинств или успехов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«Все мои успехи — ерунда, а вот эта ошибка — катастрофа»</w:t>
            </w:r>
          </w:p>
        </w:tc>
      </w:tr>
      <w:tr w:rsidR="009B343D" w:rsidTr="008A3DF1">
        <w:tc>
          <w:tcPr>
            <w:tcW w:w="3445" w:type="dxa"/>
          </w:tcPr>
          <w:p w:rsidR="00084728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 xml:space="preserve">Эмоциональное 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мышл</w:t>
            </w:r>
            <w:r w:rsidRPr="009B343D">
              <w:rPr>
                <w:rFonts w:cstheme="minorHAnsi"/>
                <w:sz w:val="27"/>
                <w:szCs w:val="27"/>
              </w:rPr>
              <w:t>е</w:t>
            </w:r>
            <w:r w:rsidRPr="009B343D">
              <w:rPr>
                <w:rFonts w:cstheme="minorHAnsi"/>
                <w:sz w:val="27"/>
                <w:szCs w:val="27"/>
              </w:rPr>
              <w:t>ние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«Если я так чувствую, значит, это правда»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«Мне тревожно — зн</w:t>
            </w:r>
            <w:r w:rsidRPr="009B343D">
              <w:rPr>
                <w:rFonts w:cstheme="minorHAnsi"/>
                <w:sz w:val="27"/>
                <w:szCs w:val="27"/>
              </w:rPr>
              <w:t>а</w:t>
            </w:r>
            <w:r w:rsidRPr="009B343D">
              <w:rPr>
                <w:rFonts w:cstheme="minorHAnsi"/>
                <w:sz w:val="27"/>
                <w:szCs w:val="27"/>
              </w:rPr>
              <w:t>чит, мне грозит опа</w:t>
            </w:r>
            <w:r w:rsidRPr="009B343D">
              <w:rPr>
                <w:rFonts w:cstheme="minorHAnsi"/>
                <w:sz w:val="27"/>
                <w:szCs w:val="27"/>
              </w:rPr>
              <w:t>с</w:t>
            </w:r>
            <w:r w:rsidR="008A3DF1">
              <w:rPr>
                <w:rFonts w:cstheme="minorHAnsi"/>
                <w:sz w:val="27"/>
                <w:szCs w:val="27"/>
              </w:rPr>
              <w:t>ность</w:t>
            </w:r>
            <w:r w:rsidRPr="009B343D">
              <w:rPr>
                <w:rFonts w:cstheme="minorHAnsi"/>
                <w:sz w:val="27"/>
                <w:szCs w:val="27"/>
              </w:rPr>
              <w:t>»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Навешивание ярлыков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Оценка себя или других через глобальные ярл</w:t>
            </w:r>
            <w:r w:rsidRPr="009B343D">
              <w:rPr>
                <w:rFonts w:cstheme="minorHAnsi"/>
                <w:sz w:val="27"/>
                <w:szCs w:val="27"/>
              </w:rPr>
              <w:t>ы</w:t>
            </w:r>
            <w:r w:rsidRPr="009B343D">
              <w:rPr>
                <w:rFonts w:cstheme="minorHAnsi"/>
                <w:sz w:val="27"/>
                <w:szCs w:val="27"/>
              </w:rPr>
              <w:t>ки вместо конкретных действий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«Я — неудачник» / «Он — придурок»</w:t>
            </w:r>
          </w:p>
        </w:tc>
      </w:tr>
      <w:tr w:rsidR="009B343D" w:rsidTr="008A3DF1">
        <w:tc>
          <w:tcPr>
            <w:tcW w:w="3445" w:type="dxa"/>
          </w:tcPr>
          <w:p w:rsid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Утверждения с “должен”</w:t>
            </w:r>
          </w:p>
          <w:p w:rsidR="00084728" w:rsidRPr="009B343D" w:rsidRDefault="00084728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7"/>
                <w:szCs w:val="27"/>
              </w:rPr>
              <w:t>Должествования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Жёсткие правила о том, как «должно» быть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«Я должен всегда быть спокойным»</w:t>
            </w:r>
          </w:p>
        </w:tc>
      </w:tr>
      <w:tr w:rsidR="009B343D" w:rsidTr="008A3DF1">
        <w:tc>
          <w:tcPr>
            <w:tcW w:w="3445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Обвинение других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Вина за свои эмоции и ситуации перекладыв</w:t>
            </w:r>
            <w:r w:rsidRPr="009B343D">
              <w:rPr>
                <w:rFonts w:cstheme="minorHAnsi"/>
                <w:sz w:val="27"/>
                <w:szCs w:val="27"/>
              </w:rPr>
              <w:t>а</w:t>
            </w:r>
            <w:r w:rsidRPr="009B343D">
              <w:rPr>
                <w:rFonts w:cstheme="minorHAnsi"/>
                <w:sz w:val="27"/>
                <w:szCs w:val="27"/>
              </w:rPr>
              <w:t>ется на других</w:t>
            </w:r>
          </w:p>
        </w:tc>
        <w:tc>
          <w:tcPr>
            <w:tcW w:w="3419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«Это они довели меня до такого состояния»</w:t>
            </w:r>
          </w:p>
        </w:tc>
      </w:tr>
      <w:tr w:rsidR="009B343D" w:rsidTr="008A3DF1">
        <w:tc>
          <w:tcPr>
            <w:tcW w:w="3445" w:type="dxa"/>
          </w:tcPr>
          <w:p w:rsidR="00084728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 xml:space="preserve">Обвинение себя, 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сам</w:t>
            </w:r>
            <w:r w:rsidRPr="009B343D">
              <w:rPr>
                <w:rFonts w:cstheme="minorHAnsi"/>
                <w:sz w:val="27"/>
                <w:szCs w:val="27"/>
              </w:rPr>
              <w:t>о</w:t>
            </w:r>
            <w:r w:rsidRPr="009B343D">
              <w:rPr>
                <w:rFonts w:cstheme="minorHAnsi"/>
                <w:sz w:val="27"/>
                <w:szCs w:val="27"/>
              </w:rPr>
              <w:t>обвинение</w:t>
            </w:r>
          </w:p>
        </w:tc>
        <w:tc>
          <w:tcPr>
            <w:tcW w:w="3447" w:type="dxa"/>
          </w:tcPr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Ответственность берё</w:t>
            </w:r>
            <w:r w:rsidRPr="009B343D">
              <w:rPr>
                <w:rFonts w:cstheme="minorHAnsi"/>
                <w:sz w:val="27"/>
                <w:szCs w:val="27"/>
              </w:rPr>
              <w:t>т</w:t>
            </w:r>
            <w:r w:rsidR="008A3DF1">
              <w:rPr>
                <w:rFonts w:cstheme="minorHAnsi"/>
                <w:sz w:val="27"/>
                <w:szCs w:val="27"/>
              </w:rPr>
              <w:t>ся чрезмерно,</w:t>
            </w:r>
            <w:r w:rsidRPr="009B343D">
              <w:rPr>
                <w:rFonts w:cstheme="minorHAnsi"/>
                <w:sz w:val="27"/>
                <w:szCs w:val="27"/>
              </w:rPr>
              <w:t xml:space="preserve"> даже за то, что вне контроля</w:t>
            </w:r>
          </w:p>
        </w:tc>
        <w:tc>
          <w:tcPr>
            <w:tcW w:w="3419" w:type="dxa"/>
          </w:tcPr>
          <w:p w:rsidR="00084728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 xml:space="preserve">«Это моя вина, что </w:t>
            </w:r>
          </w:p>
          <w:p w:rsidR="009B343D" w:rsidRPr="009B343D" w:rsidRDefault="009B343D" w:rsidP="009B343D">
            <w:pPr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9B343D">
              <w:rPr>
                <w:rFonts w:cstheme="minorHAnsi"/>
                <w:sz w:val="27"/>
                <w:szCs w:val="27"/>
              </w:rPr>
              <w:t>др</w:t>
            </w:r>
            <w:r w:rsidRPr="009B343D">
              <w:rPr>
                <w:rFonts w:cstheme="minorHAnsi"/>
                <w:sz w:val="27"/>
                <w:szCs w:val="27"/>
              </w:rPr>
              <w:t>у</w:t>
            </w:r>
            <w:r w:rsidRPr="009B343D">
              <w:rPr>
                <w:rFonts w:cstheme="minorHAnsi"/>
                <w:sz w:val="27"/>
                <w:szCs w:val="27"/>
              </w:rPr>
              <w:t>зья поссорились»</w:t>
            </w:r>
          </w:p>
        </w:tc>
      </w:tr>
    </w:tbl>
    <w:p w:rsidR="006A43E3" w:rsidRPr="009B343D" w:rsidRDefault="006A43E3" w:rsidP="009B343D">
      <w:pPr>
        <w:spacing w:after="0" w:line="240" w:lineRule="auto"/>
      </w:pPr>
    </w:p>
    <w:sectPr w:rsidR="006A43E3" w:rsidRPr="009B343D" w:rsidSect="00557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85" w:right="896" w:bottom="863" w:left="915" w:header="25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27D" w:rsidRDefault="003C227D" w:rsidP="00557A57">
      <w:r>
        <w:separator/>
      </w:r>
    </w:p>
  </w:endnote>
  <w:endnote w:type="continuationSeparator" w:id="1">
    <w:p w:rsidR="003C227D" w:rsidRDefault="003C227D" w:rsidP="0055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7B4DF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7B4DF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7B4D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27D" w:rsidRDefault="003C227D" w:rsidP="00557A57">
      <w:r>
        <w:separator/>
      </w:r>
    </w:p>
  </w:footnote>
  <w:footnote w:type="continuationSeparator" w:id="1">
    <w:p w:rsidR="003C227D" w:rsidRDefault="003C227D" w:rsidP="00557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260989">
    <w:pPr>
      <w:pStyle w:val="a9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626" o:spid="_x0000_s2065" type="#_x0000_t75" style="position:absolute;margin-left:0;margin-top:0;width:597.75pt;height:837pt;z-index:-251657216;mso-position-horizontal:center;mso-position-horizontal-relative:margin;mso-position-vertical:center;mso-position-vertical-relative:margin" o:allowincell="f">
          <v:imagedata r:id="rId1" o:title="prosvetika-doc-fo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57" w:rsidRPr="007B4DF1" w:rsidRDefault="00260989">
    <w:pPr>
      <w:pStyle w:val="a9"/>
      <w:rPr>
        <w:rFonts w:ascii="Arial" w:hAnsi="Arial"/>
        <w:color w:val="595959" w:themeColor="dark1" w:themeTint="A6"/>
      </w:rPr>
    </w:pPr>
    <w:r>
      <w:rPr>
        <w:rFonts w:ascii="Arial" w:hAnsi="Arial"/>
        <w:noProof/>
        <w:color w:val="595959" w:themeColor="dark1" w:themeTint="A6"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627" o:spid="_x0000_s2066" type="#_x0000_t75" style="position:absolute;margin-left:0;margin-top:0;width:597.75pt;height:837pt;z-index:-251656192;mso-position-horizontal:center;mso-position-horizontal-relative:margin;mso-position-vertical:center;mso-position-vertical-relative:margin" o:allowincell="f">
          <v:imagedata r:id="rId1" o:title="prosvetika-doc-fon"/>
          <w10:wrap anchorx="margin" anchory="margin"/>
        </v:shape>
      </w:pict>
    </w:r>
    <w:r w:rsidR="0091488B">
      <w:rPr>
        <w:rFonts w:ascii="Arial" w:hAnsi="Arial"/>
        <w:color w:val="595959" w:themeColor="dark1" w:themeTint="A6"/>
        <w:lang w:val="en-US"/>
      </w:rPr>
      <w:t>prosvetika</w:t>
    </w:r>
    <w:r w:rsidR="0091488B" w:rsidRPr="007B4DF1">
      <w:rPr>
        <w:rFonts w:ascii="Arial" w:hAnsi="Arial"/>
        <w:color w:val="595959" w:themeColor="dark1" w:themeTint="A6"/>
      </w:rPr>
      <w:t>.</w:t>
    </w:r>
    <w:r w:rsidR="0091488B">
      <w:rPr>
        <w:rFonts w:ascii="Arial" w:hAnsi="Arial"/>
        <w:color w:val="595959" w:themeColor="dark1" w:themeTint="A6"/>
        <w:lang w:val="en-US"/>
      </w:rPr>
      <w:t>ru</w:t>
    </w:r>
    <w:r w:rsidR="0091488B" w:rsidRPr="007B4DF1">
      <w:rPr>
        <w:rFonts w:ascii="Arial" w:hAnsi="Arial"/>
        <w:color w:val="595959" w:themeColor="dark1" w:themeTint="A6"/>
      </w:rPr>
      <w:t xml:space="preserve">: </w:t>
    </w:r>
    <w:r w:rsidR="0091488B">
      <w:rPr>
        <w:rFonts w:ascii="Arial" w:hAnsi="Arial"/>
        <w:color w:val="595959" w:themeColor="dark1" w:themeTint="A6"/>
      </w:rPr>
      <w:t>Сайт психолога Сафоновой Светланы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260989">
    <w:pPr>
      <w:pStyle w:val="a9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625" o:spid="_x0000_s2064" type="#_x0000_t75" style="position:absolute;margin-left:0;margin-top:0;width:597.75pt;height:837pt;z-index:-251658240;mso-position-horizontal:center;mso-position-horizontal-relative:margin;mso-position-vertical:center;mso-position-vertical-relative:margin" o:allowincell="f">
          <v:imagedata r:id="rId1" o:title="prosvetika-doc-fon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3DF1"/>
    <w:rsid w:val="00084728"/>
    <w:rsid w:val="00260989"/>
    <w:rsid w:val="003C227D"/>
    <w:rsid w:val="00557A57"/>
    <w:rsid w:val="006A43E3"/>
    <w:rsid w:val="00790376"/>
    <w:rsid w:val="007B4DF1"/>
    <w:rsid w:val="007F297F"/>
    <w:rsid w:val="008806BC"/>
    <w:rsid w:val="008A3DF1"/>
    <w:rsid w:val="0091488B"/>
    <w:rsid w:val="009B343D"/>
    <w:rsid w:val="00B8129A"/>
    <w:rsid w:val="00BD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3D"/>
    <w:pPr>
      <w:suppressAutoHyphens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57A57"/>
    <w:pPr>
      <w:keepNext/>
      <w:suppressAutoHyphens/>
      <w:spacing w:before="240" w:after="120" w:line="240" w:lineRule="auto"/>
    </w:pPr>
    <w:rPr>
      <w:rFonts w:ascii="Liberation Sans" w:eastAsia="Microsoft YaHei" w:hAnsi="Liberation Sans" w:cs="Arial Unicode MS"/>
      <w:kern w:val="2"/>
      <w:sz w:val="28"/>
      <w:szCs w:val="28"/>
      <w:lang w:eastAsia="zh-CN" w:bidi="hi-IN"/>
    </w:rPr>
  </w:style>
  <w:style w:type="paragraph" w:styleId="a4">
    <w:name w:val="Body Text"/>
    <w:basedOn w:val="a"/>
    <w:rsid w:val="00557A57"/>
    <w:pPr>
      <w:suppressAutoHyphens/>
      <w:spacing w:after="140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a5">
    <w:name w:val="List"/>
    <w:basedOn w:val="a4"/>
    <w:rsid w:val="00557A57"/>
  </w:style>
  <w:style w:type="paragraph" w:styleId="a6">
    <w:name w:val="caption"/>
    <w:basedOn w:val="a"/>
    <w:qFormat/>
    <w:rsid w:val="00557A5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 Unicode MS"/>
      <w:i/>
      <w:iCs/>
      <w:kern w:val="2"/>
      <w:sz w:val="24"/>
      <w:szCs w:val="24"/>
      <w:lang w:eastAsia="zh-CN" w:bidi="hi-IN"/>
    </w:rPr>
  </w:style>
  <w:style w:type="paragraph" w:styleId="a7">
    <w:name w:val="index heading"/>
    <w:basedOn w:val="a"/>
    <w:qFormat/>
    <w:rsid w:val="00557A57"/>
    <w:pPr>
      <w:suppressLineNumbers/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a8">
    <w:name w:val="Колонтитулы"/>
    <w:basedOn w:val="a"/>
    <w:qFormat/>
    <w:rsid w:val="00557A5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a9">
    <w:name w:val="header"/>
    <w:basedOn w:val="a8"/>
    <w:rsid w:val="00557A57"/>
  </w:style>
  <w:style w:type="paragraph" w:styleId="aa">
    <w:name w:val="footer"/>
    <w:basedOn w:val="a"/>
    <w:link w:val="ab"/>
    <w:uiPriority w:val="99"/>
    <w:semiHidden/>
    <w:unhideWhenUsed/>
    <w:rsid w:val="007B4D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B4DF1"/>
    <w:rPr>
      <w:rFonts w:cs="Mangal"/>
      <w:szCs w:val="21"/>
    </w:rPr>
  </w:style>
  <w:style w:type="table" w:styleId="ac">
    <w:name w:val="Table Grid"/>
    <w:basedOn w:val="a1"/>
    <w:uiPriority w:val="59"/>
    <w:rsid w:val="009B343D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a\Desktop\&#1064;&#1072;&#1073;&#1083;&#1086;&#1085;%20&#1076;&#1083;&#1103;%20prosvetika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prosvetika.dotx</Template>
  <TotalTime>132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4</cp:revision>
  <dcterms:created xsi:type="dcterms:W3CDTF">2025-12-18T11:11:00Z</dcterms:created>
  <dcterms:modified xsi:type="dcterms:W3CDTF">2025-12-18T13:24:00Z</dcterms:modified>
  <dc:language>ru-RU</dc:language>
</cp:coreProperties>
</file>